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eastAsia="ru-RU"/>
        </w:rPr>
        <w:t xml:space="preserve">Тема:   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Кристаллические и аморфные тела.</w:t>
      </w:r>
      <w:bookmarkStart w:id="0" w:name="_GoBack"/>
      <w:bookmarkEnd w:id="0"/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Природное и искусственное образование кристаллов.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Понятие о жидких кристаллах.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/>
          <w:b/>
          <w:bCs/>
          <w:i/>
          <w:iCs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5"/>
          <w:sz w:val="28"/>
          <w:szCs w:val="28"/>
          <w:lang w:eastAsia="ru-RU"/>
        </w:rPr>
        <w:t>Цель:</w:t>
      </w:r>
    </w:p>
    <w:p w:rsidR="00A17F6F" w:rsidRDefault="00A17F6F" w:rsidP="00A17F6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Исследовать строение и свойства твердых тел. Формировать умение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самостоятельно вести исследовательскую работу и делать собственные выводы.</w:t>
      </w:r>
    </w:p>
    <w:p w:rsidR="00A17F6F" w:rsidRDefault="00A17F6F" w:rsidP="00A17F6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Создать условия для развития видения в поиске, критического и гибкого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мышления, стойкого внимания и длительной памяти, для развития общей и специальной речи.</w:t>
      </w:r>
    </w:p>
    <w:p w:rsidR="00A17F6F" w:rsidRDefault="00A17F6F" w:rsidP="00A17F6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Продолжать формировать умение работать с компьютером, использовать ресурсы сети интернет </w:t>
      </w:r>
    </w:p>
    <w:p w:rsidR="00A17F6F" w:rsidRDefault="00A17F6F" w:rsidP="00A17F6F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Воспитывать материалистическое мировоззрение, взаимоуважение,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настойчивость в достижении цели, способствовать воспитанию активной позиции в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учебе и в жизни.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/>
          <w:b/>
          <w:bCs/>
          <w:i/>
          <w:iCs/>
          <w:spacing w:val="-3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/>
          <w:b/>
          <w:bCs/>
          <w:i/>
          <w:iCs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3"/>
          <w:sz w:val="28"/>
          <w:szCs w:val="28"/>
          <w:lang w:eastAsia="ru-RU"/>
        </w:rPr>
        <w:t>Тип и модель урока: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урок-исследование с элементами проектной технологии, информационный, поисково-экспериментальный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, коллективный (участие принимают все, делясь на группы), руководимый учителем.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eastAsia="ru-RU"/>
        </w:rPr>
        <w:t>Результаты: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Сообщения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учащихся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искусственно выращенные кристаллы, модели кристаллических решеток, пр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езентации учащихся.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67"/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1"/>
          <w:sz w:val="28"/>
          <w:szCs w:val="28"/>
          <w:lang w:eastAsia="ru-RU"/>
        </w:rPr>
        <w:t xml:space="preserve">Оборудование: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набор горных пород и минералов, набор кристаллов,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микроскоп, искусственно выращенные учащимися кристаллы, модели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кристаллических решеток, изготовленных учениками,  стеклянные пластинки  покрытые парафином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линзы, компьютер, проектор, экран.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="Times New Roman" w:hAnsi="Times New Roman"/>
          <w:b/>
          <w:bCs/>
          <w:i/>
          <w:iCs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2"/>
          <w:sz w:val="28"/>
          <w:szCs w:val="28"/>
          <w:lang w:eastAsia="ru-RU"/>
        </w:rPr>
        <w:t xml:space="preserve">                                     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529" w:right="567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pacing w:val="-2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lastRenderedPageBreak/>
        <w:t xml:space="preserve">То, что я слышу, я забываю, </w:t>
      </w:r>
    </w:p>
    <w:p w:rsidR="00A17F6F" w:rsidRDefault="00A17F6F" w:rsidP="00A17F6F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left="5529" w:right="567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То, что я вижу, я помню, </w:t>
      </w:r>
    </w:p>
    <w:p w:rsidR="00A17F6F" w:rsidRDefault="00A17F6F" w:rsidP="00A17F6F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left="5529" w:right="567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 xml:space="preserve">То, что я делаю, я понимаю.        </w:t>
      </w:r>
    </w:p>
    <w:p w:rsidR="00A17F6F" w:rsidRDefault="00A17F6F" w:rsidP="00A17F6F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left="5529" w:right="567"/>
        <w:rPr>
          <w:rFonts w:ascii="Times New Roman" w:eastAsia="Times New Roman" w:hAnsi="Times New Roman"/>
          <w:spacing w:val="-4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6237"/>
        </w:tabs>
        <w:autoSpaceDE w:val="0"/>
        <w:autoSpaceDN w:val="0"/>
        <w:adjustRightInd w:val="0"/>
        <w:spacing w:after="0" w:line="240" w:lineRule="auto"/>
        <w:ind w:left="5529" w:righ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  <w:t>Конфуций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384" w:after="0" w:line="240" w:lineRule="auto"/>
        <w:ind w:right="567"/>
        <w:jc w:val="center"/>
        <w:rPr>
          <w:rFonts w:ascii="Times New Roman" w:eastAsia="Times New Roman" w:hAnsi="Times New Roman"/>
          <w:b/>
          <w:bCs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eastAsia="ru-RU"/>
        </w:rPr>
        <w:t>Ход урока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384" w:after="0" w:line="240" w:lineRule="auto"/>
        <w:ind w:left="567" w:righ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-1"/>
          <w:sz w:val="28"/>
          <w:szCs w:val="28"/>
          <w:lang w:eastAsia="ru-RU"/>
        </w:rPr>
        <w:t>I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/>
          <w:iCs/>
          <w:spacing w:val="-1"/>
          <w:sz w:val="28"/>
          <w:szCs w:val="28"/>
          <w:lang w:eastAsia="ru-RU"/>
        </w:rPr>
        <w:t>Организационный момент.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73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4"/>
          <w:sz w:val="28"/>
          <w:szCs w:val="28"/>
          <w:lang w:eastAsia="ru-RU"/>
        </w:rPr>
        <w:t>Приветствие.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Эпиграф.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Цель нашего урока: исследовать строение и свойства твердых тел.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Хочу пожелать вам успехов в сегодняшней работе и доброй исследовательской интуиции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-2"/>
          <w:sz w:val="28"/>
          <w:szCs w:val="28"/>
          <w:lang w:eastAsia="ru-RU"/>
        </w:rPr>
        <w:t>II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Актуализация </w:t>
      </w:r>
      <w:proofErr w:type="gramStart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опорных</w:t>
      </w:r>
      <w:proofErr w:type="gramEnd"/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знании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Как вы считаете, почему возникла необходимость изучать эту тему: строение и свойства твердых тел.</w:t>
      </w:r>
    </w:p>
    <w:p w:rsidR="00A17F6F" w:rsidRDefault="00A17F6F" w:rsidP="00A17F6F">
      <w:pPr>
        <w:widowControl w:val="0"/>
        <w:numPr>
          <w:ilvl w:val="0"/>
          <w:numId w:val="2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Какие свойства твердых тел вы знаете?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Сегодня мы продолжим изучать строение и свойства твердых тел. Условно твердые тела можно разделить на две группы: кристаллические и аморфные тела. Перед вами находятся задания. Ознакомьтесь с ними. Выполните. А потом поделитесь своими соображениями.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i/>
          <w:iCs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spacing w:val="1"/>
          <w:sz w:val="28"/>
          <w:szCs w:val="28"/>
          <w:lang w:eastAsia="ru-RU"/>
        </w:rPr>
        <w:t>III</w:t>
      </w:r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i/>
          <w:iCs/>
          <w:spacing w:val="1"/>
          <w:sz w:val="28"/>
          <w:szCs w:val="28"/>
          <w:lang w:eastAsia="ru-RU"/>
        </w:rPr>
        <w:t>Выполнение группами задания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 ГРУППА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1.Рассмотрите с помощью линз строение кристаллов поваренной соли, сахара, медного купороса. Сделайте выводы о форме, цвете, размерах кристаллов одного и того же вещества и кристаллов различных веществ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2.Рассмотрите строение слюды,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кварца.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Сделайте вывод  о механических свойствах этих кристаллических тел.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3.Зажгите свечу. Пронаблюдайте за плавлением воска.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Вспомните о плавлении метала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Что вы можете сказать о температуре плавления этих веществ.(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ымкевич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«Сборник задач»), об их свойствах.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 ГРУППА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Рассмотрите с помощью линз горные породы: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гранит, кварц, кусочки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чугуна.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Что вы можете рассказать об их строении по внешнему виду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2. .Зажгите свечу. Пронаблюдайте за плавлением воска.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Вспомните о плавлении метала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Что вы можете сказать о температуре плавления этих веществ.(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ымкевич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«Сборник задач»), об их свойствах.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Рассмотрите строение слюды,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кварца.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Сделайте вывод о механических свойствах этих кристаллических тел.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 ГРУППА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Рассмотрим поверхность разлома: Чугуна  и гранита. Стекла и воска Что вы наблюдаете?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2.У вас есть стеклянная пластинка и слюда, поверхность которых покрыта парафином.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 этой поверхности дотрагивались шляпкой раскаленного гвоздя. Рассмотрите образовавшийся след. Что вы можете сказать о его форме?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 .Зажгите свечу. Пронаблюдайте за плавлением воска.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Вспомните о плавлении метала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 Что вы можете сказать о температуре плавления этих веществ.(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ымкевич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«Сборник задач»), об их свойствах.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pacing w:val="-1"/>
          <w:sz w:val="28"/>
          <w:szCs w:val="28"/>
          <w:lang w:eastAsia="ru-RU"/>
        </w:rPr>
        <w:t>IV. Обсуждение результатов работы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Итак, слово первой группе (Ученики рассказывают задания, делятся наблюдениями, д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елают выводы)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Вывод 1: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Кристаллы различных веществ отличаются один от другого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Слово предоставляется второй группе (Ученики рассказывают задания,  делятся  наблюдениями, делают выводы...)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Вывод 2: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В природе существуют монокристаллы (отдельные кристаллы)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Все вы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видели кристаллы поваренной соли, медного купороса и т.д. Но чаще встречаются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кристаллы, которые срастаются в один - это поликристаллы (гранит из отдельных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кристаллов и металлы)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Рассмотрим свойства кристаллических тел</w:t>
      </w:r>
    </w:p>
    <w:p w:rsidR="00A17F6F" w:rsidRDefault="00A17F6F" w:rsidP="00A17F6F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Слово предоставляется третьей группе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(Ученики рассказывают задания, делятся наблюдениями, делают выводы...)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Выясним, чем обусловлены свойства кристаллических тел. Для этого рассмотрим, 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как расположены атомы в кристаллах</w:t>
      </w:r>
      <w:proofErr w:type="gramStart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.</w:t>
      </w:r>
      <w:proofErr w:type="gramEnd"/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Слово физикам-теоретикам.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firstLine="709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Презентация 1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«Кристаллические и аморфные тела»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Кристаллическими считаются вещества, атомы которых расположены в строго определенном порядке, так что образуют </w:t>
      </w:r>
      <w:proofErr w:type="gramStart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правильную трёхмерную решётку, называемую кристаллической</w:t>
      </w:r>
      <w:r>
        <w:rPr>
          <w:rFonts w:eastAsia="Times New Roman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Главным отличием кристаллов от других твёрдых тел является</w:t>
      </w:r>
      <w:proofErr w:type="gramEnd"/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наличие кристаллической решётки – совокупности периодически расположенных атомов, молекул или ионов.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884E7B9" wp14:editId="7DBA92A6">
            <wp:simplePos x="0" y="0"/>
            <wp:positionH relativeFrom="column">
              <wp:posOffset>72390</wp:posOffset>
            </wp:positionH>
            <wp:positionV relativeFrom="paragraph">
              <wp:posOffset>300990</wp:posOffset>
            </wp:positionV>
            <wp:extent cx="3240405" cy="1691640"/>
            <wp:effectExtent l="0" t="0" r="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Русский учёный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Е.С.Фёдоров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установил, что в природе может существовать только 230 различных пространственных групп, охватывающих все возможные кристаллические структуры. Большинство из них (но не все) обнаружены в природе или созданы искусственно. Кристаллы могут иметь форму различных призм, основанием которых могут быть правильный треугольник, квадрат, параллелограмм и шестиугольник. (Слайд.)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Примеры простых кристаллических решёток: 1 –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простая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кубическая; 2 – гранецентрированная кубическая; 3 – объёмно-центрированная кубическая; 4 – гексагональная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Кристаллические решётки металлов часто имеют форму гранецентрированного (медь, золото) или объёмно-центрированного куба (железо), а также шестигранной призмы (цинк, магний).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основе классификации кристаллов и объяснения их физических свойств может лежать не только форма элементарной ячейки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998E077" wp14:editId="78E8204D">
            <wp:simplePos x="0" y="0"/>
            <wp:positionH relativeFrom="column">
              <wp:posOffset>160655</wp:posOffset>
            </wp:positionH>
            <wp:positionV relativeFrom="paragraph">
              <wp:posOffset>153670</wp:posOffset>
            </wp:positionV>
            <wp:extent cx="2604770" cy="167640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Ионными называют кристаллические решетки, в узлах которых находятся ионы. Их образуют вещества с ионной связью. Ионные кристаллические решётки имеют соли, некоторые оксиды и гидроксиды металлов. </w:t>
      </w:r>
    </w:p>
    <w:p w:rsidR="00A17F6F" w:rsidRDefault="00A17F6F" w:rsidP="00A17F6F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строение кристалла поваренной соли, в узлах которого находятся ионы хлора и натрия.</w:t>
      </w:r>
    </w:p>
    <w:p w:rsidR="00A17F6F" w:rsidRDefault="00A17F6F" w:rsidP="00A17F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C2C198A" wp14:editId="42DCAECE">
            <wp:simplePos x="0" y="0"/>
            <wp:positionH relativeFrom="column">
              <wp:posOffset>190500</wp:posOffset>
            </wp:positionH>
            <wp:positionV relativeFrom="paragraph">
              <wp:posOffset>1143635</wp:posOffset>
            </wp:positionV>
            <wp:extent cx="2507615" cy="1967230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96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72AEF6D" wp14:editId="352FF33A">
            <wp:simplePos x="0" y="0"/>
            <wp:positionH relativeFrom="column">
              <wp:posOffset>543560</wp:posOffset>
            </wp:positionH>
            <wp:positionV relativeFrom="paragraph">
              <wp:posOffset>92075</wp:posOffset>
            </wp:positionV>
            <wp:extent cx="2161540" cy="13855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Атомными называют кристаллические решётки, в узлах которых находятся отдельные атомы, которые соединены очень прочными ковалентными связями. На рисунке показана кристаллическая решётка алмаза.</w:t>
      </w:r>
    </w:p>
    <w:p w:rsidR="00A17F6F" w:rsidRDefault="00A17F6F" w:rsidP="00A17F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Молекулярными называют кристаллические решётки, в узлах которых располагаются молекулы. Химические связи в них ковалентные, как полярные, так и неполярные. Связи в молекулах прочные, но между молекулами связи не прочные</w:t>
      </w:r>
    </w:p>
    <w:p w:rsidR="00A17F6F" w:rsidRDefault="00A17F6F" w:rsidP="00A17F6F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92CE9E" wp14:editId="1A0D2F02">
            <wp:simplePos x="0" y="0"/>
            <wp:positionH relativeFrom="column">
              <wp:posOffset>360680</wp:posOffset>
            </wp:positionH>
            <wp:positionV relativeFrom="paragraph">
              <wp:posOffset>-171450</wp:posOffset>
            </wp:positionV>
            <wp:extent cx="1704340" cy="14408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17F6F" w:rsidRDefault="00A17F6F" w:rsidP="00A17F6F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</w:p>
    <w:p w:rsidR="00A17F6F" w:rsidRDefault="00A17F6F" w:rsidP="00A17F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Металлическими называют решётки, в узлах которых находятся атомы и ионы металла.</w:t>
      </w:r>
    </w:p>
    <w:p w:rsidR="00A17F6F" w:rsidRDefault="00A17F6F" w:rsidP="00A17F6F">
      <w:pPr>
        <w:spacing w:line="240" w:lineRule="auto"/>
        <w:ind w:left="567"/>
        <w:rPr>
          <w:rFonts w:ascii="Times New Roman" w:hAnsi="Times New Roman"/>
          <w:sz w:val="28"/>
          <w:szCs w:val="28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Что является следствием  упорядоченного строения кристалла?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Но не только правильная форма является следствием четкого положения атомов и молекул кристалла в пространстве.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Вы наблюдали, что в одном направлении слюда расслаивается, а в другом нет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Вывод:3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Физические свойства в кристаллах зависят от направления в кристалле </w:t>
      </w:r>
      <w:proofErr w:type="gramStart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/>
          <w:spacing w:val="3"/>
          <w:sz w:val="28"/>
          <w:szCs w:val="28"/>
          <w:lang w:eastAsia="ru-RU"/>
        </w:rPr>
        <w:t xml:space="preserve">низотропия. 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Мы наблюдали, что свойства кристаллических тел зависят от выбранного направления. Почему же свойства </w:t>
      </w:r>
      <w:proofErr w:type="gramStart"/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метала во всех направлениях одинаковы</w:t>
      </w:r>
      <w:proofErr w:type="gramEnd"/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?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Слово предоставляется физикам-теоретикам</w:t>
      </w:r>
    </w:p>
    <w:p w:rsidR="00A17F6F" w:rsidRDefault="00A17F6F" w:rsidP="00A17F6F">
      <w:pPr>
        <w:widowControl w:val="0"/>
        <w:numPr>
          <w:ilvl w:val="0"/>
          <w:numId w:val="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 представляют собой аморфные тела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?</w:t>
      </w:r>
      <w:proofErr w:type="gramEnd"/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Презентация 1 (продолжение)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Аморфные тела 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Аморфные тела — это стекло, смола, канифоль, многие пластмассы, сургуч, пластическая сера, янтарь, различные полимеры — органические аморфные тела  (целлюлоза, каучук, кожа, плексиглас, полиэтилен) и др. </w:t>
      </w:r>
      <w:proofErr w:type="gramEnd"/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свойства аморфных тел 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аморфных тел нет кристаллической решетки, у них обнаружен только ближний порядок в расположении молекул. На рисунке  изображена плоская схема расположения молекул кварца (а) и кварцевого стекла — аморфного тела (б).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6D12EA1" wp14:editId="21F6943B">
            <wp:simplePos x="0" y="0"/>
            <wp:positionH relativeFrom="column">
              <wp:posOffset>212090</wp:posOffset>
            </wp:positionH>
            <wp:positionV relativeFrom="paragraph">
              <wp:posOffset>8255</wp:posOffset>
            </wp:positionV>
            <wp:extent cx="2590800" cy="15652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6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Аморфное тело обладает слабо выраженной текучестью. Так, если воронку наполнить кусочками воска, то через некоторое время (различное для разных температур) кусочки воска будут "расплываться". Воск примет форму воронки и начнет "вытекать" из </w:t>
      </w:r>
      <w:r>
        <w:rPr>
          <w:rFonts w:ascii="Times New Roman" w:hAnsi="Times New Roman"/>
          <w:sz w:val="28"/>
          <w:szCs w:val="28"/>
        </w:rPr>
        <w:lastRenderedPageBreak/>
        <w:t xml:space="preserve">нее. 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Текучесть связана с перескоками молекул из одного положения равновесия в другое. 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аморфных тел нет определенной температуры плавления. Вещество в аморфном состоянии при нагревании постепенно размягчается и переходит в жидкость (кривая 2). Вместо температуры плавления приходится говорить о температурном интервале размягчения.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A168B0" wp14:editId="4A39E5D4">
            <wp:simplePos x="0" y="0"/>
            <wp:positionH relativeFrom="column">
              <wp:posOffset>109220</wp:posOffset>
            </wp:positionH>
            <wp:positionV relativeFrom="paragraph">
              <wp:posOffset>-667385</wp:posOffset>
            </wp:positionV>
            <wp:extent cx="1773555" cy="12604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Аморфные тела изотропны, т.е. их физические свойства по всем направлениям одинаковы. </w:t>
      </w:r>
    </w:p>
    <w:p w:rsidR="00A17F6F" w:rsidRDefault="00A17F6F" w:rsidP="00A17F6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Внутренняя энергия вещества в аморфном состоянии больше, чем в кристаллическом.</w:t>
      </w:r>
      <w:proofErr w:type="gramEnd"/>
      <w:r>
        <w:rPr>
          <w:rFonts w:ascii="Times New Roman" w:hAnsi="Times New Roman"/>
          <w:sz w:val="28"/>
          <w:szCs w:val="28"/>
        </w:rPr>
        <w:t xml:space="preserve">  Поэтому аморфные тела могут самопроизвольно переходить в кристаллическое состояние (пример: помутнение со временем стекол).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- Слово предоставляется  группе №3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Вывод 4: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Аморфные тела - изотропны.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3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Слово предоставляется группе №1</w:t>
      </w:r>
    </w:p>
    <w:p w:rsidR="00A17F6F" w:rsidRDefault="00A17F6F" w:rsidP="00A17F6F">
      <w:pPr>
        <w:widowControl w:val="0"/>
        <w:shd w:val="clear" w:color="auto" w:fill="FFFFFF"/>
        <w:tabs>
          <w:tab w:val="left" w:pos="39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pacing w:val="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>Итак</w:t>
      </w:r>
      <w:proofErr w:type="gramEnd"/>
      <w:r>
        <w:rPr>
          <w:rFonts w:ascii="Times New Roman" w:eastAsia="Times New Roman" w:hAnsi="Times New Roman"/>
          <w:spacing w:val="1"/>
          <w:sz w:val="28"/>
          <w:szCs w:val="28"/>
          <w:lang w:eastAsia="ru-RU"/>
        </w:rPr>
        <w:t xml:space="preserve"> вывод сегодняшнего урока: Мы узнали /</w:t>
      </w:r>
      <w:r>
        <w:rPr>
          <w:rFonts w:ascii="Times New Roman" w:eastAsia="Times New Roman" w:hAnsi="Times New Roman"/>
          <w:i/>
          <w:iCs/>
          <w:spacing w:val="1"/>
          <w:sz w:val="28"/>
          <w:szCs w:val="28"/>
          <w:lang w:eastAsia="ru-RU"/>
        </w:rPr>
        <w:t>сравнительная характеристика/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i/>
          <w:iCs/>
          <w:spacing w:val="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before="5" w:after="0" w:line="240" w:lineRule="auto"/>
        <w:ind w:left="14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A32D134" wp14:editId="7A9093E6">
            <wp:extent cx="5314950" cy="1524000"/>
            <wp:effectExtent l="0" t="0" r="0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82"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82"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Физики-практики специально к уроку вырастили кристаллы.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82"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86E0DC" wp14:editId="2C6D069B">
            <wp:simplePos x="0" y="0"/>
            <wp:positionH relativeFrom="column">
              <wp:posOffset>291465</wp:posOffset>
            </wp:positionH>
            <wp:positionV relativeFrom="paragraph">
              <wp:posOffset>99695</wp:posOffset>
            </wp:positionV>
            <wp:extent cx="1112520" cy="128968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28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6F" w:rsidRDefault="00A17F6F" w:rsidP="00A17F6F">
      <w:pPr>
        <w:widowControl w:val="0"/>
        <w:numPr>
          <w:ilvl w:val="0"/>
          <w:numId w:val="4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Поделитесь секретом выращивания кристаллов в домашних условиях?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 Основные методы искусственного выращивания монокристаллов.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</w:p>
    <w:p w:rsidR="00A17F6F" w:rsidRP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-1"/>
          <w:sz w:val="28"/>
          <w:szCs w:val="28"/>
          <w:lang w:eastAsia="ru-RU"/>
        </w:rPr>
        <w:t>Слово предоставляется физикам-практикам.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F6F"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 xml:space="preserve">Сообщение. 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eastAsia="Times New Roman" w:hAnsi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1"/>
          <w:sz w:val="28"/>
          <w:szCs w:val="28"/>
          <w:lang w:eastAsia="ru-RU"/>
        </w:rPr>
        <w:t>Кристаллизация из расплава. Кристаллизация из раствора.</w:t>
      </w:r>
    </w:p>
    <w:p w:rsidR="00A17F6F" w:rsidRDefault="00A17F6F" w:rsidP="00A17F6F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629"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A32200" wp14:editId="265C54F6">
            <wp:simplePos x="0" y="0"/>
            <wp:positionH relativeFrom="column">
              <wp:posOffset>143510</wp:posOffset>
            </wp:positionH>
            <wp:positionV relativeFrom="paragraph">
              <wp:posOffset>5080</wp:posOffset>
            </wp:positionV>
            <wp:extent cx="2604770" cy="3893185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89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Существует три способа образования кристаллов: кристаллизация из расплава, из раствора и из газовой фазы. Примером кристаллизации из расплава может служить образование льда из воды (ведь вода – это расплавленный лёд), а также образования вулканических пород. Пример кристаллизации из раствора в природе – выпадение сотен миллионов тонн соли из морской воды. При охлаждении газа (или пара) электрические силы притяжения объединяют атомы или молекулы в кристаллическое твёрдое вещество – так образуются снежинки.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Наиболее распространёнными способами искусственного выращивания монокристаллов являются кристаллизация из раствора и из расплава. В первом случае кристаллы растут из насыщенного раствора при медленном испарении растворителя или при медленном понижении температуры. Такой процесс можно продемонстрировать в лаборатории с водным раствором поваренной соли. Если дать воде возможность медленно испаряться,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конце концов раствор станет насыщенным, и дальнейшее испарение приведёт к выпадению соли. </w:t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3417B1" wp14:editId="4C7DAF3A">
            <wp:simplePos x="0" y="0"/>
            <wp:positionH relativeFrom="column">
              <wp:posOffset>137795</wp:posOffset>
            </wp:positionH>
            <wp:positionV relativeFrom="paragraph">
              <wp:posOffset>205740</wp:posOffset>
            </wp:positionV>
            <wp:extent cx="2784475" cy="368554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368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твёрдое вещество нагреть, оно перейдёт в жидкое состояние – расплав. Трудности выращивания монокристаллов из расплавов связаны с высокой температурой плавления. Например, для получения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кристалла рубина нужно расплавить порошок оксида алюминия, а для этого его нужно нагреть до температуры 2030°С. Порошок высыпают тонкой струйкой в кислородно-водородное пламя, где он плавится и каплями падает на стержень из тугоплавкого материала. На этом стержне постепенно и вырастает монокристалл рубина.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9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Есть кристаллизация из газа.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CB81A51" wp14:editId="0DD64B87">
            <wp:simplePos x="0" y="0"/>
            <wp:positionH relativeFrom="margin">
              <wp:posOffset>-13335</wp:posOffset>
            </wp:positionH>
            <wp:positionV relativeFrom="margin">
              <wp:posOffset>362585</wp:posOffset>
            </wp:positionV>
            <wp:extent cx="2933700" cy="187134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6F" w:rsidRP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before="91" w:after="0" w:line="240" w:lineRule="auto"/>
        <w:ind w:left="567"/>
        <w:rPr>
          <w:rFonts w:ascii="Times New Roman" w:eastAsia="Times New Roman" w:hAnsi="Times New Roman"/>
          <w:b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w w:val="97"/>
          <w:sz w:val="28"/>
          <w:szCs w:val="28"/>
          <w:lang w:eastAsia="ru-RU"/>
        </w:rPr>
        <w:t>Слово предоставляется физикам-теоретикам.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  <w:t>Презентация 2: Понятие о жидких кристаллах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Большинство веществ находится в  кристаллическое состояние, молекулы образуют трехмерную кристаллическую решетку, упорядоченную в трех измерениях, а при нагревании до определенной температуры наблюдается фазовый переход из трехмерного упорядоченного состояния в разупорядоченное жидкое состояние, при дальнейшем нагревании - в газообразное состояние. Выяснилось, что существуют некоторые промежуточные фазы, которые наблюдаются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агрегатным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состоянием жидкости, но, тем не менее, имеют некоторый порядок: не трехмерный, а двумерный или какой-то другой выраженный порядок.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711C3310" wp14:editId="61DFCF6B">
            <wp:extent cx="3228975" cy="2543175"/>
            <wp:effectExtent l="0" t="0" r="9525" b="9525"/>
            <wp:docPr id="1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b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Первое сообщение о необычном состоянии вещества - о жидкокристаллическом состоянии вещества, тогда, правда, этого термина не было, - упоминается в  1888 году.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некоторым другим данным, такое необычное состояние вещества фиксировалось и в 1850 году, но принято считать, что в 1888 году Фридрих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Рейницер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австрийский ученый, исследовал вещество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холестерилбензоат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и обнаружил, что при нагревании до 145° кристаллическая фаза (белый порошок) переходит в странную мутную жидкость, а при дальнейшем нагревании до 179° наблюдается переход в обычную прозрачную жидкость </w:t>
      </w:r>
      <w:proofErr w:type="gramEnd"/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1888 году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Рейницер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написал, что существуют кристаллы, мягкость которых такова, что позволяет назвать их жидкими, затем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Леман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написал статью о текучих кристаллах, фактически он придумал термин жидкие кристаллы. Важный исторический эпизод: в 20-30-х годах советский физик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Фредерикс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изучал влияние различных полей магнитного и электрического на оптические свойства жидких кристаллов, и он обнаружил важную вещь, что ориентация молекул в жидких кристаллах очень легко меняется под действием внешних полей, причем поля эти очень слабые и изменения очень быстрые. С конца 60-х годов начался бум изучения жидкокристаллических систем, жидкокристаллических фаз, и он связан с тем, что научились их использовать. Вначале для систем отображения информации в обычных электронных цифровых часах, затем - в калькуляторах, а с появлением компьютерной техники стало понятно, что жидкие кристаллы можно активно использовать для изготовления дисплеев. Естественно, такой технологический скачок стимулировал изучение жидких кристаллов.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62251735" wp14:editId="43F83634">
            <wp:extent cx="3105150" cy="2247900"/>
            <wp:effectExtent l="0" t="0" r="0" b="0"/>
            <wp:docPr id="1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Следует  отметить, какой большой временной разрыв между научными открытиями, связанными с жидкими кристаллами. Фактически люди интересовались ими из любопытства, никто не знал, как их использовать.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Прошло фактически 80 лет после открытия жидких кристаллов, пока их научились использовать.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Устройство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мезофазы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или  жидкокристаллической  фазы.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443C96" wp14:editId="68D51C35">
            <wp:simplePos x="0" y="0"/>
            <wp:positionH relativeFrom="column">
              <wp:posOffset>353060</wp:posOffset>
            </wp:positionH>
            <wp:positionV relativeFrom="paragraph">
              <wp:posOffset>-3810</wp:posOffset>
            </wp:positionV>
            <wp:extent cx="6148705" cy="4002405"/>
            <wp:effectExtent l="0" t="0" r="4445" b="0"/>
            <wp:wrapTopAndBottom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400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Обычно жидкокристаллическую фазу образуют молекулы, имеющие палочкообразную или дискообразную форму, то есть они обладают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анизометрией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формы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прежде всего - палочки или диски. Можно представить эксперимент, который легко поставить: если насыпать в коробочку палочек хаотично и потрясти, то в результате этого встряхивания мы заметим, что палочки сами по себе уложились параллельно, так и устроена самая простая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нематическая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фаза. Существуют  более сложные фазы, например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смектического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типа, когда центр масс находится в плоскостях, то есть такие слоистые фазы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pacing w:val="2"/>
          <w:w w:val="97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52A815AA" wp14:editId="1553F0A1">
            <wp:extent cx="2857500" cy="1809750"/>
            <wp:effectExtent l="0" t="0" r="0" b="0"/>
            <wp:docPr id="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Каждый из нас носит с собой небольшое количество жидких кристаллов, потому что все мониторы мобильных телефонов на жидких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кристаллах,  уже не говорим о мониторах компьютеров, о дисплеях, о телевизионных мониторах, и серьезной конкуренции со стороны плазменных мониторов и мониторов на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светодиодах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общем-то нет. Жидкие кристаллы стабильны, не требуется большого напряжения для переключения картинки – это очень важно.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50430A1C" wp14:editId="36E7A1CC">
            <wp:extent cx="2962275" cy="2171700"/>
            <wp:effectExtent l="0" t="0" r="9525" b="0"/>
            <wp:docPr id="1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Жидкие кристаллы красивы в поляризационный микроскоп.</w:t>
      </w:r>
      <w:r w:rsidRPr="00A17F6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красиво выглядят фазовые переходы: при изменении температуры мы можем наблюдать за фазовым переходом.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P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6F36EFD7" wp14:editId="299BF80E">
            <wp:extent cx="2019300" cy="1857375"/>
            <wp:effectExtent l="0" t="0" r="0" b="9525"/>
            <wp:docPr id="18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drawing>
          <wp:inline distT="0" distB="0" distL="0" distR="0" wp14:anchorId="5F87E8C2" wp14:editId="7BF932BD">
            <wp:extent cx="1924050" cy="1857375"/>
            <wp:effectExtent l="0" t="0" r="0" b="9525"/>
            <wp:docPr id="1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  <w:t xml:space="preserve"> </w:t>
      </w:r>
    </w:p>
    <w:p w:rsidR="00A17F6F" w:rsidRP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 жидких кристаллах наблюдается, так называемая анизотропия свойств, то есть это неодинаковость свойств по различным направлениям в среде, низкая вязкость их, иными словами, текучесть, существует возможность создать какое-то оптическое устройство, которое бы переключалось, реагировало с характерным временем переключения миллисекунды или даже микросекунды - это когда глаз не замечает скорости этого изменения, поэтому и возможно существование ЖК-дисплеев и телевизионных дисплеев, и очень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высокая чувствительность к внешним полям.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pacing w:val="2"/>
          <w:w w:val="97"/>
          <w:sz w:val="28"/>
          <w:szCs w:val="28"/>
          <w:lang w:eastAsia="ru-RU"/>
        </w:rPr>
        <w:lastRenderedPageBreak/>
        <w:drawing>
          <wp:inline distT="0" distB="0" distL="0" distR="0" wp14:anchorId="221C7BD1" wp14:editId="39C6BDD8">
            <wp:extent cx="3238500" cy="2543175"/>
            <wp:effectExtent l="0" t="0" r="0" b="9525"/>
            <wp:docPr id="2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2"/>
          <w:w w:val="97"/>
          <w:sz w:val="28"/>
          <w:szCs w:val="28"/>
          <w:lang w:eastAsia="ru-RU"/>
        </w:rPr>
        <w:t xml:space="preserve"> 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Слово предоставляется искусствоведу.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Презентация3: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«Драгоценные камни и изделия из них»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w w:val="97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Драгоценные камни служили мерой богатств князей и императоров. Иноземные послы, побывавшие в XVII в. в России, писали, что ими овладел «тихий ужас» при виде роскошных нарядов царской семьи, сплошь унизанных драгоценными камнями.</w:t>
      </w:r>
    </w:p>
    <w:p w:rsidR="00A17F6F" w:rsidRP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голове царицы Ирины Годуновой была корона, «как стена с зубцами», разделенная на 12 башенок, искусно выделанных из рубинов, топазов, алмазов и «скатных жемчугов», кругом корона была унизана огромными аметистами и сапфирами.</w:t>
      </w:r>
    </w:p>
    <w:p w:rsidR="00A17F6F" w:rsidRP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w w:val="9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6DD4CC" wp14:editId="48895AF8">
            <wp:extent cx="2152650" cy="2628900"/>
            <wp:effectExtent l="0" t="0" r="0" b="0"/>
            <wp:docPr id="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Митра. Жемчуг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73B329" wp14:editId="69AD0847">
            <wp:extent cx="3219450" cy="2247900"/>
            <wp:effectExtent l="0" t="0" r="0" b="0"/>
            <wp:docPr id="2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Бриллиант «Орлов»  в  императорском скипетре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Известно, что шляпа князя Потемкина Таврического так была усеяна бриллиантами и из-за этого столь тяжела, что владелец не мог носить ее на голове; адъютант нес шляпу в руках за князем. На одном из платьев императрицы Елизаветы было нашито столько драгоценных камней, что она, не выдержав их тяжести, упала на балу в обморок. Впрочем, еще раньше с супругой царя Александра Михайловича случилось более досадное происшествие: ей пришлось прервать обряд венчания, чтобы снять с себя усыпанный самоцветами наряд.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Самые большие в мире алмазы известны каждый под своим названием: «Орлов», «Шах», «Конкур», «Регент» и др.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238A93" wp14:editId="2487E9C5">
            <wp:extent cx="1866900" cy="2647950"/>
            <wp:effectExtent l="0" t="0" r="0" b="0"/>
            <wp:docPr id="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D1FDF2B" wp14:editId="1AC13BBB">
            <wp:extent cx="2571750" cy="2257425"/>
            <wp:effectExtent l="0" t="0" r="0" b="9525"/>
            <wp:docPr id="2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1D36E0" wp14:editId="35CEDCDC">
            <wp:extent cx="1152525" cy="2190750"/>
            <wp:effectExtent l="0" t="0" r="9525" b="0"/>
            <wp:docPr id="2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BFBA137" wp14:editId="5F649BC9">
            <wp:extent cx="1295400" cy="1838325"/>
            <wp:effectExtent l="0" t="0" r="0" b="9525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B961EF" wp14:editId="2FEEE797">
            <wp:extent cx="1914525" cy="2190750"/>
            <wp:effectExtent l="0" t="0" r="9525" b="0"/>
            <wp:docPr id="2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37568E" wp14:editId="15008976">
            <wp:extent cx="5019675" cy="1933575"/>
            <wp:effectExtent l="0" t="0" r="9525" b="9525"/>
            <wp:docPr id="2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A641B8" wp14:editId="1533FF1F">
            <wp:extent cx="1514475" cy="3752850"/>
            <wp:effectExtent l="0" t="0" r="9525" b="0"/>
            <wp:docPr id="2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CF027C" wp14:editId="4E9F07B1">
            <wp:extent cx="2686050" cy="17811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                     </w:t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F6F76E" wp14:editId="2E7F008B">
            <wp:extent cx="2314575" cy="2105025"/>
            <wp:effectExtent l="0" t="0" r="9525" b="9525"/>
            <wp:docPr id="3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449635" wp14:editId="3743548F">
            <wp:extent cx="1562100" cy="2105025"/>
            <wp:effectExtent l="0" t="0" r="0" b="9525"/>
            <wp:docPr id="3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0FBB9B" wp14:editId="4F9CF1FD">
            <wp:extent cx="1133475" cy="2105025"/>
            <wp:effectExtent l="0" t="0" r="9525" b="9525"/>
            <wp:docPr id="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FC5817" wp14:editId="35CC5AC0">
            <wp:extent cx="4429125" cy="4067175"/>
            <wp:effectExtent l="0" t="0" r="9525" b="9525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F6F" w:rsidRDefault="00A17F6F" w:rsidP="00A17F6F">
      <w:pPr>
        <w:widowControl w:val="0"/>
        <w:shd w:val="clear" w:color="auto" w:fill="FFFFFF"/>
        <w:tabs>
          <w:tab w:val="left" w:pos="158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Итог урока</w:t>
      </w:r>
    </w:p>
    <w:p w:rsidR="00A17F6F" w:rsidRDefault="00A17F6F" w:rsidP="00A17F6F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5"/>
        </w:numPr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Рефлексия урока</w:t>
      </w:r>
    </w:p>
    <w:p w:rsidR="00A17F6F" w:rsidRDefault="00A17F6F" w:rsidP="00A17F6F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numPr>
          <w:ilvl w:val="0"/>
          <w:numId w:val="5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58" w:after="0" w:line="240" w:lineRule="auto"/>
        <w:ind w:left="567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Домашнее задание.  </w:t>
      </w:r>
    </w:p>
    <w:p w:rsidR="00A17F6F" w:rsidRDefault="00A17F6F" w:rsidP="00A17F6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58" w:after="0" w:line="240" w:lineRule="auto"/>
        <w:ind w:left="567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</w:p>
    <w:p w:rsidR="00A17F6F" w:rsidRDefault="00A17F6F" w:rsidP="00A17F6F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before="58" w:after="0" w:line="240" w:lineRule="auto"/>
        <w:ind w:left="567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Проработать</w:t>
      </w:r>
      <w:r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§28</w:t>
      </w:r>
      <w:r>
        <w:rPr>
          <w:rFonts w:ascii="Times New Roman" w:eastAsia="Times New Roman" w:hAnsi="Times New Roman"/>
          <w:iCs/>
          <w:sz w:val="28"/>
          <w:szCs w:val="28"/>
          <w:lang w:val="en-US" w:eastAsia="ru-RU"/>
        </w:rPr>
        <w:t>.</w:t>
      </w:r>
    </w:p>
    <w:p w:rsidR="00A17F6F" w:rsidRDefault="00A17F6F" w:rsidP="00A17F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Составить сравнительную характеристику кристаллов и аморфных тел.</w:t>
      </w:r>
    </w:p>
    <w:p w:rsidR="00A17F6F" w:rsidRPr="00A17F6F" w:rsidRDefault="00A17F6F" w:rsidP="00A17F6F">
      <w:pPr>
        <w:rPr>
          <w:rFonts w:ascii="Times New Roman" w:hAnsi="Times New Roman"/>
          <w:sz w:val="28"/>
          <w:szCs w:val="28"/>
        </w:rPr>
      </w:pPr>
      <w:r w:rsidRPr="00A17F6F">
        <w:rPr>
          <w:rFonts w:ascii="Times New Roman" w:hAnsi="Times New Roman"/>
          <w:sz w:val="28"/>
          <w:szCs w:val="28"/>
        </w:rPr>
        <w:br w:type="page"/>
      </w:r>
    </w:p>
    <w:p w:rsidR="0083236F" w:rsidRDefault="0083236F"/>
    <w:sectPr w:rsidR="00832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F3E1A8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29A1F56"/>
    <w:multiLevelType w:val="hybridMultilevel"/>
    <w:tmpl w:val="C2D612DE"/>
    <w:lvl w:ilvl="0" w:tplc="094ACD90">
      <w:start w:val="5"/>
      <w:numFmt w:val="upperRoman"/>
      <w:lvlText w:val="%1."/>
      <w:lvlJc w:val="left"/>
      <w:pPr>
        <w:tabs>
          <w:tab w:val="num" w:pos="749"/>
        </w:tabs>
        <w:ind w:left="749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</w:lvl>
  </w:abstractNum>
  <w:abstractNum w:abstractNumId="2">
    <w:nsid w:val="46F55E4A"/>
    <w:multiLevelType w:val="hybridMultilevel"/>
    <w:tmpl w:val="0D20EF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lvl w:ilvl="0">
        <w:numFmt w:val="bullet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3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F6F"/>
    <w:rsid w:val="0083236F"/>
    <w:rsid w:val="00A1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6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F6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F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2404</Words>
  <Characters>13709</Characters>
  <Application>Microsoft Office Word</Application>
  <DocSecurity>0</DocSecurity>
  <Lines>114</Lines>
  <Paragraphs>32</Paragraphs>
  <ScaleCrop>false</ScaleCrop>
  <Company/>
  <LinksUpToDate>false</LinksUpToDate>
  <CharactersWithSpaces>16081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Раечка</dc:creator>
  <cp:lastModifiedBy>Раечка</cp:lastModifiedBy>
  <cp:revision>2</cp:revision>
  <dcterms:created xsi:type="dcterms:W3CDTF">2012-07-16T21:18:00Z</dcterms:created>
  <dcterms:modified xsi:type="dcterms:W3CDTF">2012-07-16T21:19:00Z</dcterms:modified>
</cp:coreProperties>
</file>